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D3F3" w14:textId="51711946" w:rsidR="00AA14BC" w:rsidRDefault="00E704D9">
      <w:pPr>
        <w:rPr>
          <w:rStyle w:val="Strong"/>
          <w:rFonts w:ascii="Arial" w:hAnsi="Arial" w:cs="Arial"/>
          <w:color w:val="000000"/>
          <w:sz w:val="21"/>
          <w:szCs w:val="21"/>
        </w:rPr>
      </w:pPr>
      <w:r>
        <w:rPr>
          <w:rStyle w:val="Strong"/>
          <w:rFonts w:ascii="Arial" w:hAnsi="Arial" w:cs="Arial"/>
          <w:color w:val="000000"/>
          <w:sz w:val="21"/>
          <w:szCs w:val="21"/>
        </w:rPr>
        <w:t>Software/Technology</w:t>
      </w:r>
    </w:p>
    <w:p w14:paraId="5A85DF03" w14:textId="5CC9685B" w:rsidR="004E4EFF" w:rsidRDefault="00AA14BC">
      <w:pPr>
        <w:rPr>
          <w:rStyle w:val="Strong"/>
          <w:rFonts w:ascii="Arial" w:hAnsi="Arial" w:cs="Arial"/>
          <w:color w:val="000000"/>
          <w:sz w:val="21"/>
          <w:szCs w:val="21"/>
        </w:rPr>
        <w:sectPr w:rsidR="004E4EFF" w:rsidSect="00AA14BC">
          <w:pgSz w:w="12240" w:h="15840"/>
          <w:pgMar w:top="720" w:right="720" w:bottom="720" w:left="720" w:header="720" w:footer="720" w:gutter="0"/>
          <w:cols w:space="720"/>
          <w:docGrid w:linePitch="360"/>
        </w:sectPr>
      </w:pPr>
      <w:r>
        <w:rPr>
          <w:rStyle w:val="Strong"/>
          <w:rFonts w:ascii="Arial" w:hAnsi="Arial" w:cs="Arial"/>
          <w:color w:val="000000"/>
          <w:sz w:val="21"/>
          <w:szCs w:val="21"/>
        </w:rPr>
        <w:t>Please support the vendors who support TRPA.  Companies with logos are conference sponsors.  Companies with individual contacts are both conference sponsors and commercial members.</w:t>
      </w:r>
      <w:r>
        <w:rPr>
          <w:rFonts w:ascii="Arial" w:hAnsi="Arial" w:cs="Arial"/>
          <w:color w:val="000000"/>
          <w:sz w:val="21"/>
          <w:szCs w:val="21"/>
        </w:rPr>
        <w:br/>
      </w:r>
    </w:p>
    <w:p w14:paraId="28063261" w14:textId="77777777" w:rsidR="00E704D9" w:rsidRDefault="00AA14BC">
      <w:pPr>
        <w:rPr>
          <w:rFonts w:ascii="Arial" w:hAnsi="Arial" w:cs="Arial"/>
          <w:color w:val="000000"/>
          <w:sz w:val="21"/>
          <w:szCs w:val="21"/>
        </w:rPr>
      </w:pPr>
      <w:proofErr w:type="spellStart"/>
      <w:r>
        <w:rPr>
          <w:rStyle w:val="Strong"/>
          <w:rFonts w:ascii="Arial" w:hAnsi="Arial" w:cs="Arial"/>
          <w:color w:val="000000"/>
          <w:sz w:val="21"/>
          <w:szCs w:val="21"/>
        </w:rPr>
        <w:t>BuyBoard</w:t>
      </w:r>
      <w:proofErr w:type="spellEnd"/>
      <w:r>
        <w:rPr>
          <w:rFonts w:ascii="Arial" w:hAnsi="Arial" w:cs="Arial"/>
          <w:color w:val="000000"/>
          <w:sz w:val="21"/>
          <w:szCs w:val="21"/>
        </w:rPr>
        <w:br/>
        <w:t>http://www.buyboard.com</w:t>
      </w:r>
      <w:r>
        <w:rPr>
          <w:rFonts w:ascii="Arial" w:hAnsi="Arial" w:cs="Arial"/>
          <w:color w:val="000000"/>
          <w:sz w:val="21"/>
          <w:szCs w:val="21"/>
        </w:rPr>
        <w:br/>
        <w:t>   Jennifer Lansden Jennifer.Lansden@buyboard.com</w:t>
      </w:r>
      <w:r>
        <w:rPr>
          <w:rFonts w:ascii="Arial" w:hAnsi="Arial" w:cs="Arial"/>
          <w:color w:val="000000"/>
          <w:sz w:val="21"/>
          <w:szCs w:val="21"/>
        </w:rPr>
        <w:br/>
      </w:r>
    </w:p>
    <w:p w14:paraId="6798BED8" w14:textId="5B46B7A0" w:rsidR="004E4EFF" w:rsidRDefault="00AA14BC">
      <w:pPr>
        <w:rPr>
          <w:rFonts w:ascii="Arial" w:hAnsi="Arial" w:cs="Arial"/>
          <w:color w:val="000000"/>
          <w:sz w:val="21"/>
          <w:szCs w:val="21"/>
        </w:rPr>
      </w:pPr>
      <w:proofErr w:type="spellStart"/>
      <w:r>
        <w:rPr>
          <w:rStyle w:val="Strong"/>
          <w:rFonts w:ascii="Arial" w:hAnsi="Arial" w:cs="Arial"/>
          <w:color w:val="000000"/>
          <w:sz w:val="21"/>
          <w:szCs w:val="21"/>
        </w:rPr>
        <w:t>Musco</w:t>
      </w:r>
      <w:proofErr w:type="spellEnd"/>
      <w:r>
        <w:rPr>
          <w:rStyle w:val="Strong"/>
          <w:rFonts w:ascii="Arial" w:hAnsi="Arial" w:cs="Arial"/>
          <w:color w:val="000000"/>
          <w:sz w:val="21"/>
          <w:szCs w:val="21"/>
        </w:rPr>
        <w:t xml:space="preserve"> Sports Lighting</w:t>
      </w:r>
      <w:r>
        <w:rPr>
          <w:rFonts w:ascii="Arial" w:hAnsi="Arial" w:cs="Arial"/>
          <w:color w:val="000000"/>
          <w:sz w:val="21"/>
          <w:szCs w:val="21"/>
        </w:rPr>
        <w:br/>
        <w:t>641-660-2362</w:t>
      </w:r>
      <w:r>
        <w:rPr>
          <w:rFonts w:ascii="Arial" w:hAnsi="Arial" w:cs="Arial"/>
          <w:color w:val="000000"/>
          <w:sz w:val="21"/>
          <w:szCs w:val="21"/>
        </w:rPr>
        <w:br/>
        <w:t>http://www.musco.com</w:t>
      </w:r>
      <w:r>
        <w:rPr>
          <w:rFonts w:ascii="Arial" w:hAnsi="Arial" w:cs="Arial"/>
          <w:color w:val="000000"/>
          <w:sz w:val="21"/>
          <w:szCs w:val="21"/>
        </w:rPr>
        <w:br/>
        <w:t>   Lesley Lyman lesley.lyman@musco.com</w:t>
      </w:r>
      <w:r>
        <w:rPr>
          <w:rFonts w:ascii="Arial" w:hAnsi="Arial" w:cs="Arial"/>
          <w:color w:val="000000"/>
          <w:sz w:val="21"/>
          <w:szCs w:val="21"/>
        </w:rPr>
        <w:br/>
      </w:r>
      <w:proofErr w:type="spellStart"/>
      <w:r>
        <w:rPr>
          <w:rFonts w:ascii="Arial" w:hAnsi="Arial" w:cs="Arial"/>
          <w:color w:val="000000"/>
          <w:sz w:val="21"/>
          <w:szCs w:val="21"/>
        </w:rPr>
        <w:t>Musco</w:t>
      </w:r>
      <w:proofErr w:type="spellEnd"/>
      <w:r>
        <w:rPr>
          <w:rFonts w:ascii="Arial" w:hAnsi="Arial" w:cs="Arial"/>
          <w:color w:val="000000"/>
          <w:sz w:val="21"/>
          <w:szCs w:val="21"/>
        </w:rPr>
        <w:t xml:space="preserve"> has shaped the history of sports lighting since 1976, with innovations in glare reduction and light control responsible to the needs of facility owners, players, fans, neighbors, and the night sky. </w:t>
      </w:r>
      <w:proofErr w:type="spellStart"/>
      <w:r>
        <w:rPr>
          <w:rFonts w:ascii="Arial" w:hAnsi="Arial" w:cs="Arial"/>
          <w:color w:val="000000"/>
          <w:sz w:val="21"/>
          <w:szCs w:val="21"/>
        </w:rPr>
        <w:t>Musco's</w:t>
      </w:r>
      <w:proofErr w:type="spellEnd"/>
      <w:r>
        <w:rPr>
          <w:rFonts w:ascii="Arial" w:hAnsi="Arial" w:cs="Arial"/>
          <w:color w:val="000000"/>
          <w:sz w:val="21"/>
          <w:szCs w:val="21"/>
        </w:rPr>
        <w:t xml:space="preserve"> TLC for LEDs technology is the system of choice everywhere from community fields, to major stadiums and arenas, to international superspeedways, to the Olympic Games, and is backed by a long-term parts and labor warranty.</w:t>
      </w:r>
      <w:r>
        <w:rPr>
          <w:rFonts w:ascii="Arial" w:hAnsi="Arial" w:cs="Arial"/>
          <w:color w:val="000000"/>
          <w:sz w:val="21"/>
          <w:szCs w:val="21"/>
        </w:rPr>
        <w:br/>
        <w:t> </w:t>
      </w:r>
      <w:r>
        <w:rPr>
          <w:rFonts w:ascii="Arial" w:hAnsi="Arial" w:cs="Arial"/>
          <w:color w:val="000000"/>
          <w:sz w:val="21"/>
          <w:szCs w:val="21"/>
        </w:rPr>
        <w:br/>
      </w:r>
      <w:proofErr w:type="spellStart"/>
      <w:r>
        <w:rPr>
          <w:rStyle w:val="Strong"/>
          <w:rFonts w:ascii="Arial" w:hAnsi="Arial" w:cs="Arial"/>
          <w:color w:val="000000"/>
          <w:sz w:val="21"/>
          <w:szCs w:val="21"/>
        </w:rPr>
        <w:t>Outdoorlink.Inc</w:t>
      </w:r>
      <w:proofErr w:type="spellEnd"/>
      <w:r>
        <w:rPr>
          <w:rFonts w:ascii="Arial" w:hAnsi="Arial" w:cs="Arial"/>
          <w:color w:val="000000"/>
          <w:sz w:val="21"/>
          <w:szCs w:val="21"/>
        </w:rPr>
        <w:br/>
        <w:t>256-885-9768</w:t>
      </w:r>
      <w:r>
        <w:rPr>
          <w:rFonts w:ascii="Arial" w:hAnsi="Arial" w:cs="Arial"/>
          <w:color w:val="000000"/>
          <w:sz w:val="21"/>
          <w:szCs w:val="21"/>
        </w:rPr>
        <w:br/>
        <w:t>http://www.outdoorlinkinc.com</w:t>
      </w:r>
      <w:r>
        <w:rPr>
          <w:rFonts w:ascii="Arial" w:hAnsi="Arial" w:cs="Arial"/>
          <w:color w:val="000000"/>
          <w:sz w:val="21"/>
          <w:szCs w:val="21"/>
        </w:rPr>
        <w:br/>
        <w:t> </w:t>
      </w:r>
      <w:r>
        <w:rPr>
          <w:rFonts w:ascii="Arial" w:hAnsi="Arial" w:cs="Arial"/>
          <w:color w:val="000000"/>
          <w:sz w:val="21"/>
          <w:szCs w:val="21"/>
        </w:rPr>
        <w:br/>
        <w:t>(423) 352-0018</w:t>
      </w:r>
      <w:r>
        <w:rPr>
          <w:rFonts w:ascii="Arial" w:hAnsi="Arial" w:cs="Arial"/>
          <w:color w:val="000000"/>
          <w:sz w:val="21"/>
          <w:szCs w:val="21"/>
        </w:rPr>
        <w:br/>
        <w:t>http://www.pyroshows.com</w:t>
      </w:r>
      <w:r>
        <w:rPr>
          <w:rFonts w:ascii="Arial" w:hAnsi="Arial" w:cs="Arial"/>
          <w:color w:val="000000"/>
          <w:sz w:val="21"/>
          <w:szCs w:val="21"/>
        </w:rPr>
        <w:br/>
        <w:t> </w:t>
      </w:r>
      <w:r>
        <w:rPr>
          <w:rFonts w:ascii="Arial" w:hAnsi="Arial" w:cs="Arial"/>
          <w:color w:val="000000"/>
          <w:sz w:val="21"/>
          <w:szCs w:val="21"/>
        </w:rPr>
        <w:br/>
      </w:r>
      <w:proofErr w:type="spellStart"/>
      <w:r>
        <w:rPr>
          <w:rStyle w:val="Strong"/>
          <w:rFonts w:ascii="Arial" w:hAnsi="Arial" w:cs="Arial"/>
          <w:color w:val="000000"/>
          <w:sz w:val="21"/>
          <w:szCs w:val="21"/>
        </w:rPr>
        <w:t>RecDesk</w:t>
      </w:r>
      <w:proofErr w:type="spellEnd"/>
      <w:r>
        <w:rPr>
          <w:rStyle w:val="Strong"/>
          <w:rFonts w:ascii="Arial" w:hAnsi="Arial" w:cs="Arial"/>
          <w:color w:val="000000"/>
          <w:sz w:val="21"/>
          <w:szCs w:val="21"/>
        </w:rPr>
        <w:t xml:space="preserve"> Software</w:t>
      </w:r>
      <w:r>
        <w:rPr>
          <w:rFonts w:ascii="Arial" w:hAnsi="Arial" w:cs="Arial"/>
          <w:color w:val="000000"/>
          <w:sz w:val="21"/>
          <w:szCs w:val="21"/>
        </w:rPr>
        <w:br/>
        <w:t>800-325-7391</w:t>
      </w:r>
      <w:r>
        <w:rPr>
          <w:rFonts w:ascii="Arial" w:hAnsi="Arial" w:cs="Arial"/>
          <w:color w:val="000000"/>
          <w:sz w:val="21"/>
          <w:szCs w:val="21"/>
        </w:rPr>
        <w:br/>
        <w:t>http://recdesk.com</w:t>
      </w:r>
      <w:r>
        <w:rPr>
          <w:rFonts w:ascii="Arial" w:hAnsi="Arial" w:cs="Arial"/>
          <w:color w:val="000000"/>
          <w:sz w:val="21"/>
          <w:szCs w:val="21"/>
        </w:rPr>
        <w:br/>
        <w:t>   Timothy Bracken tim.bracken@recdesk.com</w:t>
      </w:r>
      <w:r>
        <w:rPr>
          <w:rFonts w:ascii="Arial" w:hAnsi="Arial" w:cs="Arial"/>
          <w:color w:val="000000"/>
          <w:sz w:val="21"/>
          <w:szCs w:val="21"/>
        </w:rPr>
        <w:br/>
      </w:r>
      <w:proofErr w:type="spellStart"/>
      <w:r>
        <w:rPr>
          <w:rFonts w:ascii="Arial" w:hAnsi="Arial" w:cs="Arial"/>
          <w:color w:val="000000"/>
          <w:sz w:val="21"/>
          <w:szCs w:val="21"/>
        </w:rPr>
        <w:t>RecDesk</w:t>
      </w:r>
      <w:proofErr w:type="spellEnd"/>
      <w:r>
        <w:rPr>
          <w:rFonts w:ascii="Arial" w:hAnsi="Arial" w:cs="Arial"/>
          <w:color w:val="000000"/>
          <w:sz w:val="21"/>
          <w:szCs w:val="21"/>
        </w:rPr>
        <w:t xml:space="preserve"> is the #1 customer-friendly, feature-rich, parks and recreation software in the industry. We've been 100% dedicated to P&amp;R for 15+ years and Ease-of-Use has always been the top priority. Start your search for online registration and recreation management software with </w:t>
      </w:r>
      <w:proofErr w:type="spellStart"/>
      <w:r>
        <w:rPr>
          <w:rFonts w:ascii="Arial" w:hAnsi="Arial" w:cs="Arial"/>
          <w:color w:val="000000"/>
          <w:sz w:val="21"/>
          <w:szCs w:val="21"/>
        </w:rPr>
        <w:t>RecDesk</w:t>
      </w:r>
      <w:proofErr w:type="spellEnd"/>
      <w:r>
        <w:rPr>
          <w:rFonts w:ascii="Arial" w:hAnsi="Arial" w:cs="Arial"/>
          <w:color w:val="000000"/>
          <w:sz w:val="21"/>
          <w:szCs w:val="21"/>
        </w:rPr>
        <w:t xml:space="preserve">. Start at the top. Please call or text me, Tim Bracken, at 815-410-4744. "Tennessee, Tennessee, </w:t>
      </w:r>
      <w:proofErr w:type="spellStart"/>
      <w:r>
        <w:rPr>
          <w:rFonts w:ascii="Arial" w:hAnsi="Arial" w:cs="Arial"/>
          <w:color w:val="000000"/>
          <w:sz w:val="21"/>
          <w:szCs w:val="21"/>
        </w:rPr>
        <w:t>ain't</w:t>
      </w:r>
      <w:proofErr w:type="spellEnd"/>
      <w:r>
        <w:rPr>
          <w:rFonts w:ascii="Arial" w:hAnsi="Arial" w:cs="Arial"/>
          <w:color w:val="000000"/>
          <w:sz w:val="21"/>
          <w:szCs w:val="21"/>
        </w:rPr>
        <w:t xml:space="preserve"> no place I'd rather be!"</w:t>
      </w:r>
      <w:r>
        <w:rPr>
          <w:rFonts w:ascii="Arial" w:hAnsi="Arial" w:cs="Arial"/>
          <w:color w:val="000000"/>
          <w:sz w:val="21"/>
          <w:szCs w:val="21"/>
        </w:rPr>
        <w:br/>
        <w:t> </w:t>
      </w:r>
    </w:p>
    <w:p w14:paraId="1E9A619A" w14:textId="1A8178AD" w:rsidR="00A92885" w:rsidRDefault="00AA14BC">
      <w:r>
        <w:rPr>
          <w:rStyle w:val="Strong"/>
          <w:rFonts w:ascii="Arial" w:hAnsi="Arial" w:cs="Arial"/>
          <w:color w:val="000000"/>
          <w:sz w:val="21"/>
          <w:szCs w:val="21"/>
        </w:rPr>
        <w:t>Safeguard</w:t>
      </w:r>
      <w:r>
        <w:rPr>
          <w:rFonts w:ascii="Arial" w:hAnsi="Arial" w:cs="Arial"/>
          <w:color w:val="000000"/>
          <w:sz w:val="21"/>
          <w:szCs w:val="21"/>
        </w:rPr>
        <w:br/>
        <w:t>855-778-3124</w:t>
      </w:r>
      <w:r>
        <w:rPr>
          <w:rFonts w:ascii="Arial" w:hAnsi="Arial" w:cs="Arial"/>
          <w:color w:val="000000"/>
          <w:sz w:val="21"/>
          <w:szCs w:val="21"/>
        </w:rPr>
        <w:br/>
        <w:t>customerservice@gosafeguard.com</w:t>
      </w:r>
      <w:r>
        <w:rPr>
          <w:rFonts w:ascii="Arial" w:hAnsi="Arial" w:cs="Arial"/>
          <w:color w:val="000000"/>
          <w:sz w:val="21"/>
          <w:szCs w:val="21"/>
        </w:rPr>
        <w:br/>
        <w:t> </w:t>
      </w:r>
      <w:r>
        <w:rPr>
          <w:rFonts w:ascii="Arial" w:hAnsi="Arial" w:cs="Arial"/>
          <w:color w:val="000000"/>
          <w:sz w:val="21"/>
          <w:szCs w:val="21"/>
        </w:rPr>
        <w:br/>
      </w:r>
      <w:r>
        <w:rPr>
          <w:rStyle w:val="Strong"/>
          <w:rFonts w:ascii="Arial" w:hAnsi="Arial" w:cs="Arial"/>
          <w:color w:val="000000"/>
          <w:sz w:val="21"/>
          <w:szCs w:val="21"/>
        </w:rPr>
        <w:t>Turf Tank</w:t>
      </w:r>
      <w:r>
        <w:rPr>
          <w:rFonts w:ascii="Arial" w:hAnsi="Arial" w:cs="Arial"/>
          <w:color w:val="000000"/>
          <w:sz w:val="21"/>
          <w:szCs w:val="21"/>
        </w:rPr>
        <w:br/>
        <w:t>877-396-4094</w:t>
      </w:r>
      <w:r>
        <w:rPr>
          <w:rFonts w:ascii="Arial" w:hAnsi="Arial" w:cs="Arial"/>
          <w:color w:val="000000"/>
          <w:sz w:val="21"/>
          <w:szCs w:val="21"/>
        </w:rPr>
        <w:br/>
        <w:t>turftank.com</w:t>
      </w:r>
    </w:p>
    <w:sectPr w:rsidR="00A92885" w:rsidSect="004E4EF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BC"/>
    <w:rsid w:val="004E4EFF"/>
    <w:rsid w:val="00A92885"/>
    <w:rsid w:val="00AA14BC"/>
    <w:rsid w:val="00E7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FAB6"/>
  <w15:chartTrackingRefBased/>
  <w15:docId w15:val="{A7D02673-4105-4032-9CE6-F43BE7F9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Rawlins</dc:creator>
  <cp:keywords/>
  <dc:description/>
  <cp:lastModifiedBy>Candi Rawlins</cp:lastModifiedBy>
  <cp:revision>2</cp:revision>
  <dcterms:created xsi:type="dcterms:W3CDTF">2022-12-16T23:47:00Z</dcterms:created>
  <dcterms:modified xsi:type="dcterms:W3CDTF">2022-12-16T23:47:00Z</dcterms:modified>
</cp:coreProperties>
</file>